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4AA61" w14:textId="77777777" w:rsidR="00A279A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</w:p>
    <w:p w14:paraId="2109302B" w14:textId="77777777" w:rsidR="00A279A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r>
        <w:rPr>
          <w:noProof/>
          <w:color w:val="1F497D"/>
          <w:lang w:eastAsia="es-ES"/>
        </w:rPr>
        <w:drawing>
          <wp:inline distT="0" distB="0" distL="0" distR="0" wp14:anchorId="52CB6976" wp14:editId="6099BD37">
            <wp:extent cx="3448050" cy="647700"/>
            <wp:effectExtent l="0" t="0" r="0" b="0"/>
            <wp:docPr id="1" name="Imagen 1" descr="cid:image001.png@01D4704B.D70DA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704B.D70DA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2"/>
                    <a:stretch/>
                  </pic:blipFill>
                  <pic:spPr bwMode="auto">
                    <a:xfrm>
                      <a:off x="0" y="0"/>
                      <a:ext cx="3448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9AEDE" w14:textId="77777777" w:rsidR="00A279A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</w:p>
    <w:p w14:paraId="55068544" w14:textId="77777777" w:rsidR="00A279A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</w:p>
    <w:p w14:paraId="76335D0A" w14:textId="668940AA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METADATOS </w:t>
      </w:r>
      <w:r w:rsidR="00E4737C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NECESARIOS PARA SUBIR LOS DATOS DE INVESTIGACIÓN</w:t>
      </w: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 </w:t>
      </w:r>
      <w:r w:rsidR="00E4737C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A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REDIUMH</w:t>
      </w:r>
    </w:p>
    <w:p w14:paraId="2B853295" w14:textId="77777777" w:rsidR="00A279A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</w:p>
    <w:p w14:paraId="2FF251FA" w14:textId="6DFFD40E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proofErr w:type="gramStart"/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Título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:</w:t>
      </w:r>
      <w:proofErr w:type="gramEnd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Segura </w:t>
      </w:r>
      <w:proofErr w:type="spellStart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River</w:t>
      </w:r>
      <w:proofErr w:type="spellEnd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proofErr w:type="spellStart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plastic</w:t>
      </w:r>
      <w:proofErr w:type="spellEnd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proofErr w:type="spellStart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waste</w:t>
      </w:r>
      <w:proofErr w:type="spellEnd"/>
      <w:r w:rsid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proofErr w:type="spellStart"/>
      <w:r w:rsid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dataset</w:t>
      </w:r>
      <w:proofErr w:type="spellEnd"/>
    </w:p>
    <w:p w14:paraId="7E3FA11C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</w:p>
    <w:p w14:paraId="6A149F56" w14:textId="3BED3E4F" w:rsidR="00A279A5" w:rsidRPr="00FC1D06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Autor(es)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:</w:t>
      </w:r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r w:rsid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Ana María Codes Alcaraz, Herminia Puerto Molina, Carmen Rocamora Osorio</w:t>
      </w:r>
    </w:p>
    <w:p w14:paraId="3431A34C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</w:p>
    <w:p w14:paraId="6F527A84" w14:textId="2BD7AD09" w:rsidR="00A279A5" w:rsidRPr="0070014A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Palabras </w:t>
      </w:r>
      <w:proofErr w:type="gramStart"/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clave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 :</w:t>
      </w:r>
      <w:proofErr w:type="gramEnd"/>
      <w:r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YOLO, Python, </w:t>
      </w:r>
      <w:proofErr w:type="spellStart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plastic</w:t>
      </w:r>
      <w:proofErr w:type="spellEnd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, </w:t>
      </w:r>
      <w:proofErr w:type="spellStart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waste</w:t>
      </w:r>
      <w:proofErr w:type="spellEnd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, </w:t>
      </w:r>
      <w:proofErr w:type="spellStart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waste</w:t>
      </w:r>
      <w:proofErr w:type="spellEnd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proofErr w:type="spellStart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accumulation</w:t>
      </w:r>
      <w:proofErr w:type="spellEnd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, Segura </w:t>
      </w:r>
      <w:proofErr w:type="spellStart"/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river</w:t>
      </w:r>
      <w:proofErr w:type="spellEnd"/>
    </w:p>
    <w:p w14:paraId="4A3306F9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468A345D" w14:textId="1282B703" w:rsidR="00A279A5" w:rsidRPr="0070014A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Fecha de publicación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:</w:t>
      </w:r>
      <w:r w:rsidR="00FC1D06" w:rsidRPr="0070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septiembre 2024</w:t>
      </w:r>
    </w:p>
    <w:p w14:paraId="3F07B318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256E7B5C" w14:textId="0BF85CC1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Editor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:</w:t>
      </w:r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no procede</w:t>
      </w:r>
    </w:p>
    <w:p w14:paraId="1A7F3185" w14:textId="77777777" w:rsidR="00A279A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1C9B7E88" w14:textId="0F6073A8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Citación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:</w:t>
      </w:r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no procede</w:t>
      </w:r>
    </w:p>
    <w:p w14:paraId="1451D843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6240E89" w14:textId="77777777" w:rsidR="001507D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Resumen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:</w:t>
      </w:r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</w:p>
    <w:p w14:paraId="22E2464D" w14:textId="23EA1493" w:rsidR="00A279A5" w:rsidRDefault="00FC1D06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proofErr w:type="spellStart"/>
      <w:r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Datase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t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de imágenes de resid</w:t>
      </w:r>
      <w:r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uos flotantes en el río Segura</w:t>
      </w:r>
      <w:r w:rsid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para entrenamiento de algoritmo de detección de objetos flotantes. </w:t>
      </w:r>
    </w:p>
    <w:p w14:paraId="7DA540AF" w14:textId="77777777" w:rsidR="007B5076" w:rsidRDefault="007B5076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En el sistema de riego superficial tradicional de la Vega Baja del Segura (España), se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vienen </w:t>
      </w:r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acumulan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do grandes depósitos de residuos flotantes</w:t>
      </w:r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en determinados puntos del río,</w:t>
      </w:r>
      <w:bookmarkStart w:id="0" w:name="_GoBack"/>
      <w:bookmarkEnd w:id="0"/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canales de riego y acequias, provocando el mal funcionamiento de la red de riego y el aumento de los problemas sociales relacionados con el origen de los residuos. </w:t>
      </w:r>
    </w:p>
    <w:p w14:paraId="223D5536" w14:textId="64E0ECD2" w:rsidR="007B5076" w:rsidRDefault="007B5076" w:rsidP="007B50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Este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dataset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incluye </w:t>
      </w:r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imágenes de elementos plásticos flotantes en diferentes entornos y se utilizó para entrenar un algoritmo basado en YOLOv5s.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para el</w:t>
      </w:r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recuento automático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de residuos flotantes mediante </w:t>
      </w:r>
      <w:r w:rsidRPr="007B50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análisis de imágenes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cenitales obtenidas con </w:t>
      </w:r>
      <w:r w:rsidR="001507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un vehículo aéreo no tripulado.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En él se recogen imágenes originales propiedad de la Universidad Miguel Hernández de Elche.</w:t>
      </w:r>
    </w:p>
    <w:p w14:paraId="55F48FCB" w14:textId="77777777" w:rsidR="007B5076" w:rsidRPr="00FC1D06" w:rsidRDefault="007B5076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</w:p>
    <w:p w14:paraId="5DAFC825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3B9E1AEB" w14:textId="0D9A803E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Citado en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:</w:t>
      </w:r>
    </w:p>
    <w:p w14:paraId="3EE73558" w14:textId="0AC4CC35" w:rsidR="00C04D33" w:rsidRDefault="00C04D33" w:rsidP="00C04D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</w:pPr>
      <w:r w:rsidRPr="00C04D33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Ana María Codes-Alcaraz, Herminia Puerto and Carmen Rocamora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(2024). </w:t>
      </w:r>
      <w:r w:rsidRPr="00C04D33"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  <w:t>Image recognition for floating waste monitoring in a traditional surface irrigation system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  <w:t>. Water (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  <w:t>en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  <w:t>revisión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  <w:t>).</w:t>
      </w:r>
    </w:p>
    <w:p w14:paraId="3ADAC646" w14:textId="77777777" w:rsidR="008404FD" w:rsidRPr="00C04D33" w:rsidRDefault="008404FD" w:rsidP="00C04D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es-ES"/>
        </w:rPr>
      </w:pPr>
    </w:p>
    <w:p w14:paraId="0B826A82" w14:textId="0AD27F76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proofErr w:type="gramStart"/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URI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 :</w:t>
      </w:r>
      <w:proofErr w:type="gramEnd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no procede</w:t>
      </w:r>
    </w:p>
    <w:p w14:paraId="253CC2E9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270E3BA3" w14:textId="1D6B0D28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  <w:proofErr w:type="gramStart"/>
      <w:r w:rsidRPr="00B25D9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>DOI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  <w:t xml:space="preserve"> :</w:t>
      </w:r>
      <w:proofErr w:type="gramEnd"/>
      <w:r w:rsidR="00FC1D06" w:rsidRPr="00FC1D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no procede</w:t>
      </w:r>
    </w:p>
    <w:p w14:paraId="6812B1A2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0D256C52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3088EF5C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90FE67F" w14:textId="77777777" w:rsidR="00A279A5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</w:p>
    <w:p w14:paraId="220A9418" w14:textId="77777777" w:rsidR="00A279A5" w:rsidRPr="00B25D90" w:rsidRDefault="00A279A5" w:rsidP="00A279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s-ES"/>
        </w:rPr>
      </w:pPr>
    </w:p>
    <w:p w14:paraId="0AE01D29" w14:textId="77777777" w:rsidR="0097182B" w:rsidRDefault="0097182B"/>
    <w:sectPr w:rsidR="00971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1AD0"/>
    <w:multiLevelType w:val="multilevel"/>
    <w:tmpl w:val="91A8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4D"/>
    <w:rsid w:val="001507D5"/>
    <w:rsid w:val="006B69BC"/>
    <w:rsid w:val="0070014A"/>
    <w:rsid w:val="0079264D"/>
    <w:rsid w:val="007B5076"/>
    <w:rsid w:val="00834868"/>
    <w:rsid w:val="008404FD"/>
    <w:rsid w:val="0097182B"/>
    <w:rsid w:val="00A279A5"/>
    <w:rsid w:val="00AF739B"/>
    <w:rsid w:val="00C04D33"/>
    <w:rsid w:val="00D536EB"/>
    <w:rsid w:val="00E4737C"/>
    <w:rsid w:val="00E563A8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305A"/>
  <w15:chartTrackingRefBased/>
  <w15:docId w15:val="{7408639D-BABE-4D30-9E0C-FCA3F420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A5"/>
    <w:pPr>
      <w:spacing w:after="160" w:line="259" w:lineRule="auto"/>
    </w:pPr>
    <w:rPr>
      <w:rFonts w:eastAsiaTheme="minorHAnsi"/>
    </w:rPr>
  </w:style>
  <w:style w:type="paragraph" w:styleId="Ttulo1">
    <w:name w:val="heading 1"/>
    <w:basedOn w:val="Normal"/>
    <w:link w:val="Ttulo1Car"/>
    <w:uiPriority w:val="1"/>
    <w:qFormat/>
    <w:rsid w:val="00D536EB"/>
    <w:pPr>
      <w:ind w:left="230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36EB"/>
  </w:style>
  <w:style w:type="character" w:customStyle="1" w:styleId="Ttulo1Car">
    <w:name w:val="Título 1 Car"/>
    <w:basedOn w:val="Fuentedeprrafopredeter"/>
    <w:link w:val="Ttulo1"/>
    <w:uiPriority w:val="1"/>
    <w:rsid w:val="00D536EB"/>
    <w:rPr>
      <w:rFonts w:ascii="Arial" w:eastAsia="Arial" w:hAnsi="Arial" w:cs="Arial"/>
      <w:b/>
      <w:bCs/>
      <w:sz w:val="24"/>
      <w:szCs w:val="24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536E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6EB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D536EB"/>
    <w:pPr>
      <w:ind w:left="1562" w:hanging="358"/>
    </w:pPr>
  </w:style>
  <w:style w:type="character" w:styleId="Hipervnculo">
    <w:name w:val="Hyperlink"/>
    <w:basedOn w:val="Fuentedeprrafopredeter"/>
    <w:uiPriority w:val="99"/>
    <w:unhideWhenUsed/>
    <w:rsid w:val="00A27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0E07.7F2B17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1232</Characters>
  <Application>Microsoft Office Word</Application>
  <DocSecurity>0</DocSecurity>
  <Lines>23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Gutierrez, Estefania</dc:creator>
  <cp:keywords/>
  <dc:description/>
  <cp:lastModifiedBy>Rocamora Osorio, Carmen</cp:lastModifiedBy>
  <cp:revision>11</cp:revision>
  <dcterms:created xsi:type="dcterms:W3CDTF">2022-01-24T14:01:00Z</dcterms:created>
  <dcterms:modified xsi:type="dcterms:W3CDTF">2024-09-03T09:04:00Z</dcterms:modified>
</cp:coreProperties>
</file>